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4753"/>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STANDARD: RL.2.1</w:t>
            </w:r>
          </w:p>
          <w:p w:rsidR="00FD2A54" w:rsidRDefault="00FD2A54">
            <w:pPr>
              <w:spacing w:after="0" w:line="240" w:lineRule="auto"/>
              <w:rPr>
                <w:b/>
                <w:sz w:val="28"/>
                <w:szCs w:val="28"/>
              </w:rPr>
            </w:pPr>
            <w:r>
              <w:rPr>
                <w:b/>
                <w:sz w:val="28"/>
                <w:szCs w:val="28"/>
              </w:rPr>
              <w:t>Ask and answer such questions such as who, what where, when why and how to demonstrate understanding of key details in a text.</w:t>
            </w:r>
          </w:p>
          <w:p w:rsidR="00FD2A54" w:rsidRDefault="00FD2A54">
            <w:pPr>
              <w:spacing w:after="0" w:line="240" w:lineRule="auto"/>
              <w:rPr>
                <w:b/>
                <w:sz w:val="28"/>
                <w:szCs w:val="28"/>
              </w:rPr>
            </w:pP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p>
          <w:p w:rsidR="00FD2A54" w:rsidRDefault="00FD2A54">
            <w:pPr>
              <w:spacing w:after="0" w:line="240" w:lineRule="auto"/>
              <w:rPr>
                <w:b/>
                <w:sz w:val="28"/>
                <w:szCs w:val="28"/>
                <w:u w:val="single"/>
              </w:rPr>
            </w:pPr>
            <w:r>
              <w:rPr>
                <w:b/>
                <w:sz w:val="28"/>
                <w:szCs w:val="28"/>
              </w:rPr>
              <w:t xml:space="preserve">UNWRAPPED STANDARD: </w:t>
            </w:r>
            <w:r>
              <w:rPr>
                <w:b/>
                <w:sz w:val="28"/>
                <w:szCs w:val="28"/>
                <w:highlight w:val="yellow"/>
              </w:rPr>
              <w:t>Ask</w:t>
            </w:r>
            <w:r>
              <w:rPr>
                <w:b/>
                <w:sz w:val="28"/>
                <w:szCs w:val="28"/>
              </w:rPr>
              <w:t xml:space="preserve"> and </w:t>
            </w:r>
            <w:r>
              <w:rPr>
                <w:b/>
                <w:sz w:val="28"/>
                <w:szCs w:val="28"/>
                <w:highlight w:val="yellow"/>
              </w:rPr>
              <w:t>answer</w:t>
            </w:r>
            <w:r>
              <w:rPr>
                <w:b/>
                <w:sz w:val="28"/>
                <w:szCs w:val="28"/>
              </w:rPr>
              <w:t xml:space="preserve"> such </w:t>
            </w:r>
            <w:r>
              <w:rPr>
                <w:b/>
                <w:sz w:val="28"/>
                <w:szCs w:val="28"/>
                <w:u w:val="single"/>
              </w:rPr>
              <w:t>questions</w:t>
            </w:r>
            <w:r>
              <w:rPr>
                <w:b/>
                <w:sz w:val="28"/>
                <w:szCs w:val="28"/>
              </w:rPr>
              <w:t xml:space="preserve"> such as who, what where, when why and how to </w:t>
            </w:r>
            <w:r>
              <w:rPr>
                <w:b/>
                <w:sz w:val="28"/>
                <w:szCs w:val="28"/>
                <w:highlight w:val="yellow"/>
              </w:rPr>
              <w:t>demonstrate</w:t>
            </w:r>
            <w:r>
              <w:rPr>
                <w:b/>
                <w:sz w:val="28"/>
                <w:szCs w:val="28"/>
              </w:rPr>
              <w:t xml:space="preserve"> </w:t>
            </w:r>
            <w:r>
              <w:rPr>
                <w:b/>
                <w:sz w:val="28"/>
                <w:szCs w:val="28"/>
                <w:u w:val="single"/>
              </w:rPr>
              <w:t>understanding</w:t>
            </w:r>
            <w:r>
              <w:rPr>
                <w:b/>
                <w:sz w:val="28"/>
                <w:szCs w:val="28"/>
              </w:rPr>
              <w:t xml:space="preserve"> </w:t>
            </w:r>
            <w:r>
              <w:rPr>
                <w:b/>
                <w:sz w:val="28"/>
                <w:szCs w:val="28"/>
                <w:u w:val="single"/>
              </w:rPr>
              <w:t>of key details in a text.</w:t>
            </w:r>
          </w:p>
          <w:p w:rsidR="00FD2A54" w:rsidRDefault="00FD2A54">
            <w:pPr>
              <w:spacing w:after="0" w:line="240" w:lineRule="auto"/>
              <w:rPr>
                <w:b/>
                <w:sz w:val="28"/>
                <w:szCs w:val="28"/>
                <w:u w:val="single"/>
              </w:rPr>
            </w:pPr>
          </w:p>
          <w:p w:rsidR="00FD2A54" w:rsidRDefault="00FD2A54">
            <w:pPr>
              <w:spacing w:after="0" w:line="240" w:lineRule="auto"/>
              <w:rPr>
                <w:sz w:val="28"/>
                <w:szCs w:val="28"/>
              </w:rPr>
            </w:pPr>
          </w:p>
        </w:tc>
      </w:tr>
      <w:tr w:rsidR="00FD2A54" w:rsidTr="00FD2A54">
        <w:tc>
          <w:tcPr>
            <w:tcW w:w="5508" w:type="dxa"/>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Questions</w:t>
            </w:r>
          </w:p>
          <w:p w:rsidR="00FD2A54" w:rsidRDefault="00FD2A54">
            <w:pPr>
              <w:spacing w:after="0" w:line="240" w:lineRule="auto"/>
              <w:rPr>
                <w:sz w:val="28"/>
                <w:szCs w:val="28"/>
              </w:rPr>
            </w:pPr>
            <w:r>
              <w:rPr>
                <w:sz w:val="28"/>
                <w:szCs w:val="28"/>
              </w:rPr>
              <w:t>Key details:</w:t>
            </w:r>
          </w:p>
          <w:p w:rsidR="00FD2A54" w:rsidRDefault="00FD2A54" w:rsidP="000B42BA">
            <w:pPr>
              <w:numPr>
                <w:ilvl w:val="0"/>
                <w:numId w:val="1"/>
              </w:numPr>
              <w:spacing w:after="0" w:line="240" w:lineRule="auto"/>
              <w:rPr>
                <w:sz w:val="28"/>
                <w:szCs w:val="28"/>
              </w:rPr>
            </w:pPr>
            <w:r>
              <w:rPr>
                <w:sz w:val="28"/>
                <w:szCs w:val="28"/>
              </w:rPr>
              <w:t xml:space="preserve">Who </w:t>
            </w:r>
          </w:p>
          <w:p w:rsidR="00FD2A54" w:rsidRDefault="00FD2A54" w:rsidP="000B42BA">
            <w:pPr>
              <w:numPr>
                <w:ilvl w:val="0"/>
                <w:numId w:val="1"/>
              </w:numPr>
              <w:spacing w:after="0" w:line="240" w:lineRule="auto"/>
              <w:rPr>
                <w:sz w:val="28"/>
                <w:szCs w:val="28"/>
              </w:rPr>
            </w:pPr>
            <w:r>
              <w:rPr>
                <w:sz w:val="28"/>
                <w:szCs w:val="28"/>
              </w:rPr>
              <w:t xml:space="preserve">What </w:t>
            </w:r>
          </w:p>
          <w:p w:rsidR="00FD2A54" w:rsidRDefault="00FD2A54" w:rsidP="000B42BA">
            <w:pPr>
              <w:numPr>
                <w:ilvl w:val="0"/>
                <w:numId w:val="1"/>
              </w:numPr>
              <w:spacing w:after="0" w:line="240" w:lineRule="auto"/>
              <w:rPr>
                <w:sz w:val="28"/>
                <w:szCs w:val="28"/>
              </w:rPr>
            </w:pPr>
            <w:r>
              <w:rPr>
                <w:sz w:val="28"/>
                <w:szCs w:val="28"/>
              </w:rPr>
              <w:t>Where</w:t>
            </w:r>
          </w:p>
          <w:p w:rsidR="00FD2A54" w:rsidRDefault="00FD2A54" w:rsidP="000B42BA">
            <w:pPr>
              <w:numPr>
                <w:ilvl w:val="0"/>
                <w:numId w:val="1"/>
              </w:numPr>
              <w:spacing w:after="0" w:line="240" w:lineRule="auto"/>
              <w:rPr>
                <w:sz w:val="28"/>
                <w:szCs w:val="28"/>
              </w:rPr>
            </w:pPr>
            <w:r>
              <w:rPr>
                <w:sz w:val="28"/>
                <w:szCs w:val="28"/>
              </w:rPr>
              <w:t>When</w:t>
            </w:r>
          </w:p>
          <w:p w:rsidR="00FD2A54" w:rsidRDefault="00FD2A54" w:rsidP="000B42BA">
            <w:pPr>
              <w:numPr>
                <w:ilvl w:val="0"/>
                <w:numId w:val="1"/>
              </w:numPr>
              <w:spacing w:after="0" w:line="240" w:lineRule="auto"/>
              <w:rPr>
                <w:b/>
                <w:sz w:val="28"/>
                <w:szCs w:val="28"/>
              </w:rPr>
            </w:pPr>
            <w:r>
              <w:rPr>
                <w:sz w:val="28"/>
                <w:szCs w:val="28"/>
              </w:rPr>
              <w:t>How</w:t>
            </w: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Ask</w:t>
            </w:r>
          </w:p>
          <w:p w:rsidR="00FD2A54" w:rsidRDefault="00FD2A54">
            <w:pPr>
              <w:spacing w:after="0" w:line="240" w:lineRule="auto"/>
              <w:rPr>
                <w:sz w:val="28"/>
                <w:szCs w:val="28"/>
              </w:rPr>
            </w:pPr>
            <w:r>
              <w:rPr>
                <w:sz w:val="28"/>
                <w:szCs w:val="28"/>
              </w:rPr>
              <w:t xml:space="preserve">Answer </w:t>
            </w:r>
          </w:p>
          <w:p w:rsidR="00FD2A54" w:rsidRDefault="00FD2A54">
            <w:pPr>
              <w:spacing w:after="0" w:line="240" w:lineRule="auto"/>
              <w:rPr>
                <w:sz w:val="28"/>
                <w:szCs w:val="28"/>
              </w:rPr>
            </w:pPr>
            <w:r>
              <w:rPr>
                <w:sz w:val="28"/>
                <w:szCs w:val="28"/>
              </w:rPr>
              <w:t>Demonstrate</w:t>
            </w:r>
          </w:p>
          <w:p w:rsidR="00FD2A54" w:rsidRDefault="00FD2A54">
            <w:pPr>
              <w:spacing w:after="0" w:line="240" w:lineRule="auto"/>
              <w:rPr>
                <w:sz w:val="28"/>
                <w:szCs w:val="28"/>
              </w:rPr>
            </w:pPr>
          </w:p>
        </w:tc>
      </w:tr>
    </w:tbl>
    <w:p w:rsidR="00FD2A54" w:rsidRDefault="00FD2A54" w:rsidP="00FD2A54"/>
    <w:p w:rsidR="00FD2A54" w:rsidRDefault="00FD2A54" w:rsidP="00FD2A54">
      <w:pPr>
        <w:jc w:val="center"/>
      </w:pPr>
      <w:r>
        <w:t>Standards Unwrapped: Reading Standards for Literature      Grade Level: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gridCol w:w="4725"/>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STANDARD: RL.2.2</w:t>
            </w:r>
          </w:p>
          <w:p w:rsidR="00FD2A54" w:rsidRDefault="00FD2A54">
            <w:pPr>
              <w:spacing w:after="0" w:line="240" w:lineRule="auto"/>
              <w:rPr>
                <w:b/>
                <w:sz w:val="28"/>
                <w:szCs w:val="28"/>
              </w:rPr>
            </w:pPr>
            <w:r>
              <w:rPr>
                <w:b/>
                <w:sz w:val="28"/>
                <w:szCs w:val="28"/>
              </w:rPr>
              <w:t>Recount stories, including fables and folktales from diverse cultures, and determine their central message, lesson, or moral.</w:t>
            </w:r>
          </w:p>
          <w:p w:rsidR="00FD2A54" w:rsidRDefault="00FD2A54">
            <w:pPr>
              <w:spacing w:after="0" w:line="240" w:lineRule="auto"/>
              <w:rPr>
                <w:b/>
                <w:sz w:val="28"/>
                <w:szCs w:val="28"/>
              </w:rPr>
            </w:pP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 xml:space="preserve">UNWRAPPED STANDARD: </w:t>
            </w:r>
          </w:p>
          <w:p w:rsidR="00FD2A54" w:rsidRDefault="00FD2A54">
            <w:pPr>
              <w:spacing w:after="0" w:line="240" w:lineRule="auto"/>
              <w:rPr>
                <w:b/>
                <w:sz w:val="28"/>
                <w:szCs w:val="28"/>
              </w:rPr>
            </w:pPr>
            <w:r>
              <w:rPr>
                <w:b/>
                <w:sz w:val="28"/>
                <w:szCs w:val="28"/>
                <w:highlight w:val="yellow"/>
              </w:rPr>
              <w:t>Recount</w:t>
            </w:r>
            <w:r>
              <w:rPr>
                <w:b/>
                <w:sz w:val="28"/>
                <w:szCs w:val="28"/>
              </w:rPr>
              <w:t xml:space="preserve"> stories, including fables and folktales from diverse cultures, and </w:t>
            </w:r>
            <w:r>
              <w:rPr>
                <w:b/>
                <w:sz w:val="28"/>
                <w:szCs w:val="28"/>
                <w:highlight w:val="yellow"/>
              </w:rPr>
              <w:t>determine</w:t>
            </w:r>
            <w:r>
              <w:rPr>
                <w:b/>
                <w:sz w:val="28"/>
                <w:szCs w:val="28"/>
              </w:rPr>
              <w:t xml:space="preserve"> </w:t>
            </w:r>
            <w:r>
              <w:rPr>
                <w:b/>
                <w:sz w:val="28"/>
                <w:szCs w:val="28"/>
                <w:u w:val="single"/>
              </w:rPr>
              <w:t>their central message, lesson, or moral</w:t>
            </w:r>
            <w:r>
              <w:rPr>
                <w:b/>
                <w:sz w:val="28"/>
                <w:szCs w:val="28"/>
              </w:rPr>
              <w:t>.</w:t>
            </w:r>
          </w:p>
          <w:p w:rsidR="00FD2A54" w:rsidRDefault="00FD2A54">
            <w:pPr>
              <w:spacing w:after="0" w:line="240" w:lineRule="auto"/>
              <w:rPr>
                <w:sz w:val="28"/>
                <w:szCs w:val="28"/>
              </w:rPr>
            </w:pPr>
          </w:p>
        </w:tc>
      </w:tr>
      <w:tr w:rsidR="00FD2A54" w:rsidTr="00FD2A54">
        <w:tc>
          <w:tcPr>
            <w:tcW w:w="5508" w:type="dxa"/>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Understand</w:t>
            </w:r>
          </w:p>
          <w:p w:rsidR="00FD2A54" w:rsidRDefault="00FD2A54" w:rsidP="000B42BA">
            <w:pPr>
              <w:pStyle w:val="ListParagraph"/>
              <w:numPr>
                <w:ilvl w:val="0"/>
                <w:numId w:val="2"/>
              </w:numPr>
              <w:spacing w:after="0" w:line="240" w:lineRule="auto"/>
              <w:rPr>
                <w:sz w:val="28"/>
                <w:szCs w:val="28"/>
              </w:rPr>
            </w:pPr>
            <w:r>
              <w:rPr>
                <w:sz w:val="28"/>
                <w:szCs w:val="28"/>
              </w:rPr>
              <w:t>central message</w:t>
            </w:r>
          </w:p>
          <w:p w:rsidR="00FD2A54" w:rsidRDefault="00FD2A54" w:rsidP="000B42BA">
            <w:pPr>
              <w:pStyle w:val="ListParagraph"/>
              <w:numPr>
                <w:ilvl w:val="0"/>
                <w:numId w:val="2"/>
              </w:numPr>
              <w:spacing w:after="0" w:line="240" w:lineRule="auto"/>
              <w:rPr>
                <w:sz w:val="28"/>
                <w:szCs w:val="28"/>
              </w:rPr>
            </w:pPr>
            <w:r>
              <w:rPr>
                <w:sz w:val="28"/>
                <w:szCs w:val="28"/>
              </w:rPr>
              <w:t>lesson</w:t>
            </w:r>
          </w:p>
          <w:p w:rsidR="00FD2A54" w:rsidRDefault="00FD2A54" w:rsidP="000B42BA">
            <w:pPr>
              <w:pStyle w:val="ListParagraph"/>
              <w:numPr>
                <w:ilvl w:val="0"/>
                <w:numId w:val="2"/>
              </w:numPr>
              <w:spacing w:after="0" w:line="240" w:lineRule="auto"/>
              <w:rPr>
                <w:sz w:val="28"/>
                <w:szCs w:val="28"/>
              </w:rPr>
            </w:pPr>
            <w:r>
              <w:rPr>
                <w:sz w:val="28"/>
                <w:szCs w:val="28"/>
              </w:rPr>
              <w:t>moral</w:t>
            </w: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Recount</w:t>
            </w:r>
          </w:p>
          <w:p w:rsidR="00FD2A54" w:rsidRDefault="00FD2A54">
            <w:pPr>
              <w:spacing w:after="0" w:line="240" w:lineRule="auto"/>
              <w:rPr>
                <w:sz w:val="28"/>
                <w:szCs w:val="28"/>
              </w:rPr>
            </w:pPr>
            <w:r>
              <w:rPr>
                <w:sz w:val="28"/>
                <w:szCs w:val="28"/>
              </w:rPr>
              <w:t>Determine</w:t>
            </w:r>
          </w:p>
          <w:p w:rsidR="00FD2A54" w:rsidRDefault="00FD2A54">
            <w:pPr>
              <w:spacing w:after="0" w:line="240" w:lineRule="auto"/>
              <w:rPr>
                <w:sz w:val="28"/>
                <w:szCs w:val="28"/>
              </w:rPr>
            </w:pPr>
          </w:p>
          <w:p w:rsidR="00FD2A54" w:rsidRDefault="00FD2A54">
            <w:pPr>
              <w:spacing w:after="0" w:line="240" w:lineRule="auto"/>
              <w:rPr>
                <w:sz w:val="28"/>
                <w:szCs w:val="28"/>
              </w:rPr>
            </w:pPr>
          </w:p>
        </w:tc>
      </w:tr>
    </w:tbl>
    <w:p w:rsidR="00FD2A54" w:rsidRDefault="00FD2A54" w:rsidP="00FD2A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767"/>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STANDARD: RL.2.3</w:t>
            </w:r>
          </w:p>
          <w:p w:rsidR="00FD2A54" w:rsidRDefault="00FD2A54">
            <w:pPr>
              <w:spacing w:after="0" w:line="240" w:lineRule="auto"/>
              <w:rPr>
                <w:b/>
                <w:sz w:val="28"/>
                <w:szCs w:val="28"/>
              </w:rPr>
            </w:pPr>
            <w:r>
              <w:rPr>
                <w:b/>
                <w:sz w:val="28"/>
                <w:szCs w:val="28"/>
              </w:rPr>
              <w:t>Describe how characters in a story respond to major events and challenges.</w:t>
            </w:r>
          </w:p>
          <w:p w:rsidR="00FD2A54" w:rsidRDefault="00FD2A54">
            <w:pPr>
              <w:spacing w:after="0" w:line="240" w:lineRule="auto"/>
              <w:rPr>
                <w:b/>
                <w:sz w:val="28"/>
                <w:szCs w:val="28"/>
              </w:rPr>
            </w:pP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UNWRAPPED STANDARD:</w:t>
            </w:r>
          </w:p>
          <w:p w:rsidR="00FD2A54" w:rsidRDefault="00FD2A54">
            <w:pPr>
              <w:spacing w:after="0" w:line="240" w:lineRule="auto"/>
              <w:rPr>
                <w:b/>
                <w:sz w:val="28"/>
                <w:szCs w:val="28"/>
              </w:rPr>
            </w:pPr>
            <w:r>
              <w:rPr>
                <w:b/>
                <w:sz w:val="28"/>
                <w:szCs w:val="28"/>
                <w:highlight w:val="yellow"/>
              </w:rPr>
              <w:t>Describe</w:t>
            </w:r>
            <w:r>
              <w:rPr>
                <w:b/>
                <w:sz w:val="28"/>
                <w:szCs w:val="28"/>
              </w:rPr>
              <w:t xml:space="preserve"> how characters in a story </w:t>
            </w:r>
            <w:r>
              <w:rPr>
                <w:b/>
                <w:sz w:val="28"/>
                <w:szCs w:val="28"/>
                <w:u w:val="single"/>
              </w:rPr>
              <w:t xml:space="preserve">respond </w:t>
            </w:r>
            <w:r>
              <w:rPr>
                <w:b/>
                <w:sz w:val="28"/>
                <w:szCs w:val="28"/>
              </w:rPr>
              <w:t xml:space="preserve">to </w:t>
            </w:r>
            <w:r>
              <w:rPr>
                <w:b/>
                <w:sz w:val="28"/>
                <w:szCs w:val="28"/>
                <w:u w:val="single"/>
              </w:rPr>
              <w:t>major events and challenges</w:t>
            </w:r>
            <w:r>
              <w:rPr>
                <w:b/>
                <w:sz w:val="28"/>
                <w:szCs w:val="28"/>
              </w:rPr>
              <w:t>.</w:t>
            </w:r>
          </w:p>
          <w:p w:rsidR="00FD2A54" w:rsidRDefault="00FD2A54">
            <w:pPr>
              <w:spacing w:after="0" w:line="240" w:lineRule="auto"/>
              <w:rPr>
                <w:sz w:val="28"/>
                <w:szCs w:val="28"/>
              </w:rPr>
            </w:pP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Character response to major events and challenges</w:t>
            </w:r>
          </w:p>
          <w:p w:rsidR="00FD2A54" w:rsidRDefault="00FD2A54">
            <w:pPr>
              <w:pStyle w:val="ListParagraph"/>
              <w:spacing w:after="0" w:line="240" w:lineRule="auto"/>
              <w:ind w:left="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Describe</w:t>
            </w:r>
          </w:p>
          <w:p w:rsidR="00FD2A54" w:rsidRDefault="00FD2A54">
            <w:pPr>
              <w:spacing w:after="0" w:line="240" w:lineRule="auto"/>
              <w:rPr>
                <w:sz w:val="28"/>
                <w:szCs w:val="28"/>
              </w:rPr>
            </w:pPr>
          </w:p>
        </w:tc>
      </w:tr>
    </w:tbl>
    <w:p w:rsidR="00FD2A54" w:rsidRDefault="00FD2A54" w:rsidP="00FD2A54">
      <w:pPr>
        <w:jc w:val="center"/>
      </w:pPr>
    </w:p>
    <w:p w:rsidR="00FD2A54" w:rsidRDefault="00FD2A54" w:rsidP="00FD2A54"/>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767"/>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STANDARD: RL.2.4</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highlight w:val="yellow"/>
              </w:rPr>
              <w:t>Describe</w:t>
            </w:r>
            <w:r>
              <w:rPr>
                <w:rFonts w:eastAsia="Times New Roman" w:cs="Perpetua"/>
                <w:sz w:val="28"/>
                <w:szCs w:val="28"/>
              </w:rPr>
              <w:t xml:space="preserve"> how </w:t>
            </w:r>
            <w:r>
              <w:rPr>
                <w:rFonts w:eastAsia="Times New Roman" w:cs="Perpetua"/>
                <w:sz w:val="28"/>
                <w:szCs w:val="28"/>
                <w:u w:val="single"/>
              </w:rPr>
              <w:t>words and phrases</w:t>
            </w:r>
            <w:r>
              <w:rPr>
                <w:rFonts w:eastAsia="Times New Roman" w:cs="Perpetua"/>
                <w:sz w:val="28"/>
                <w:szCs w:val="28"/>
              </w:rPr>
              <w:t xml:space="preserve"> (e.g., regular beats, alliteration, rhymes, repeated lines) </w:t>
            </w:r>
            <w:r w:rsidRPr="00FD2A54">
              <w:rPr>
                <w:rFonts w:eastAsia="Times New Roman" w:cs="Perpetua"/>
                <w:sz w:val="28"/>
                <w:szCs w:val="28"/>
                <w:highlight w:val="yellow"/>
              </w:rPr>
              <w:t>supply</w:t>
            </w:r>
            <w:r>
              <w:rPr>
                <w:rFonts w:eastAsia="Times New Roman" w:cs="Perpetua"/>
                <w:sz w:val="28"/>
                <w:szCs w:val="28"/>
                <w:u w:val="single"/>
              </w:rPr>
              <w:t xml:space="preserve"> rhythm and meaning</w:t>
            </w:r>
            <w:r>
              <w:rPr>
                <w:rFonts w:eastAsia="Times New Roman" w:cs="Perpetua"/>
                <w:sz w:val="28"/>
                <w:szCs w:val="28"/>
              </w:rPr>
              <w:t xml:space="preserve"> in a story, poem, or song.</w:t>
            </w:r>
          </w:p>
          <w:p w:rsidR="00FD2A54" w:rsidRDefault="00FD2A54">
            <w:pPr>
              <w:spacing w:after="0" w:line="240" w:lineRule="auto"/>
              <w:rPr>
                <w:b/>
                <w:sz w:val="28"/>
                <w:szCs w:val="28"/>
              </w:rPr>
            </w:pP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Describe how words and phrases (e.g., regular beats, alliteration, rhymes, repeated lines) supply rhythm and meaning in a story, poem, or song.</w:t>
            </w: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 xml:space="preserve">Words and phrases </w:t>
            </w:r>
          </w:p>
          <w:p w:rsidR="00FD2A54" w:rsidRDefault="00FD2A54">
            <w:pPr>
              <w:spacing w:after="0" w:line="240" w:lineRule="auto"/>
              <w:rPr>
                <w:sz w:val="28"/>
                <w:szCs w:val="28"/>
              </w:rPr>
            </w:pPr>
            <w:r>
              <w:rPr>
                <w:sz w:val="28"/>
                <w:szCs w:val="28"/>
              </w:rPr>
              <w:t>Rhythm and meaning</w:t>
            </w:r>
          </w:p>
          <w:p w:rsidR="00FD2A54" w:rsidRDefault="00FD2A54">
            <w:pPr>
              <w:pStyle w:val="ListParagraph"/>
              <w:spacing w:after="0" w:line="240" w:lineRule="auto"/>
              <w:ind w:left="144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Describe</w:t>
            </w:r>
          </w:p>
          <w:p w:rsidR="00FD2A54" w:rsidRDefault="00FD2A54">
            <w:pPr>
              <w:spacing w:after="0" w:line="240" w:lineRule="auto"/>
              <w:rPr>
                <w:sz w:val="28"/>
                <w:szCs w:val="28"/>
              </w:rPr>
            </w:pPr>
            <w:r>
              <w:rPr>
                <w:sz w:val="28"/>
                <w:szCs w:val="28"/>
              </w:rPr>
              <w:t>Supply</w:t>
            </w:r>
          </w:p>
          <w:p w:rsidR="00FD2A54" w:rsidRDefault="00FD2A54">
            <w:pPr>
              <w:spacing w:after="0" w:line="240" w:lineRule="auto"/>
              <w:rPr>
                <w:sz w:val="28"/>
                <w:szCs w:val="28"/>
              </w:rPr>
            </w:pPr>
          </w:p>
        </w:tc>
      </w:tr>
    </w:tbl>
    <w:p w:rsidR="00FD2A54" w:rsidRDefault="00FD2A54" w:rsidP="00FD2A54">
      <w:pPr>
        <w:jc w:val="center"/>
      </w:pPr>
    </w:p>
    <w:p w:rsidR="00FD2A54" w:rsidRDefault="00FD2A54" w:rsidP="00FD2A54"/>
    <w:p w:rsidR="00FD2A54" w:rsidRDefault="00FD2A54" w:rsidP="00FD2A54"/>
    <w:p w:rsidR="00FD2A54" w:rsidRDefault="00FD2A54" w:rsidP="00FD2A54"/>
    <w:p w:rsidR="00FD2A54" w:rsidRDefault="00FD2A54" w:rsidP="00FD2A54"/>
    <w:p w:rsidR="00FD2A54" w:rsidRDefault="00FD2A54" w:rsidP="00FD2A54"/>
    <w:p w:rsidR="00FD2A54" w:rsidRDefault="00FD2A54" w:rsidP="00FD2A54">
      <w:pPr>
        <w:jc w:val="center"/>
      </w:pPr>
      <w:r>
        <w:lastRenderedPageBreak/>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1"/>
        <w:gridCol w:w="4735"/>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STANDARD: RL.2.5</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highlight w:val="yellow"/>
              </w:rPr>
              <w:t>Describe</w:t>
            </w:r>
            <w:r>
              <w:rPr>
                <w:rFonts w:eastAsia="Times New Roman" w:cs="Perpetua"/>
                <w:sz w:val="28"/>
                <w:szCs w:val="28"/>
              </w:rPr>
              <w:t xml:space="preserve"> the overall </w:t>
            </w:r>
            <w:r>
              <w:rPr>
                <w:rFonts w:eastAsia="Times New Roman" w:cs="Perpetua"/>
                <w:sz w:val="28"/>
                <w:szCs w:val="28"/>
                <w:u w:val="single"/>
              </w:rPr>
              <w:t>structure of a story</w:t>
            </w:r>
            <w:r>
              <w:rPr>
                <w:rFonts w:eastAsia="Times New Roman" w:cs="Perpetua"/>
                <w:sz w:val="28"/>
                <w:szCs w:val="28"/>
              </w:rPr>
              <w:t>, including describing how the beginning introduces the story and the ending concludes the action.</w:t>
            </w: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Describe the overall structure of a story, including describing how the beginning introduces the story and the ending concludes the action.</w:t>
            </w: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rFonts w:eastAsia="Times New Roman" w:cs="Perpetua"/>
                <w:sz w:val="28"/>
                <w:szCs w:val="28"/>
              </w:rPr>
            </w:pPr>
            <w:r>
              <w:rPr>
                <w:rFonts w:eastAsia="Times New Roman" w:cs="Perpetua"/>
                <w:sz w:val="28"/>
                <w:szCs w:val="28"/>
              </w:rPr>
              <w:t>Structure of a story</w:t>
            </w:r>
          </w:p>
          <w:p w:rsidR="00FD2A54" w:rsidRDefault="00FD2A54" w:rsidP="000B42BA">
            <w:pPr>
              <w:numPr>
                <w:ilvl w:val="0"/>
                <w:numId w:val="3"/>
              </w:numPr>
              <w:spacing w:after="0" w:line="240" w:lineRule="auto"/>
              <w:rPr>
                <w:rFonts w:eastAsia="Times New Roman" w:cs="Perpetua"/>
                <w:sz w:val="28"/>
                <w:szCs w:val="28"/>
              </w:rPr>
            </w:pPr>
            <w:r>
              <w:rPr>
                <w:rFonts w:eastAsia="Times New Roman" w:cs="Perpetua"/>
                <w:sz w:val="28"/>
                <w:szCs w:val="28"/>
              </w:rPr>
              <w:t xml:space="preserve">how </w:t>
            </w:r>
            <w:r>
              <w:rPr>
                <w:rFonts w:eastAsia="Times New Roman" w:cs="Perpetua"/>
                <w:sz w:val="28"/>
                <w:szCs w:val="28"/>
              </w:rPr>
              <w:t>beginning</w:t>
            </w:r>
            <w:r>
              <w:rPr>
                <w:rFonts w:eastAsia="Times New Roman" w:cs="Perpetua"/>
                <w:sz w:val="28"/>
                <w:szCs w:val="28"/>
              </w:rPr>
              <w:t xml:space="preserve"> introduces</w:t>
            </w:r>
          </w:p>
          <w:p w:rsidR="00FD2A54" w:rsidRDefault="00FD2A54" w:rsidP="000B42BA">
            <w:pPr>
              <w:numPr>
                <w:ilvl w:val="0"/>
                <w:numId w:val="3"/>
              </w:numPr>
              <w:spacing w:after="0" w:line="240" w:lineRule="auto"/>
              <w:rPr>
                <w:rFonts w:eastAsia="Times New Roman" w:cs="Perpetua"/>
                <w:sz w:val="28"/>
                <w:szCs w:val="28"/>
              </w:rPr>
            </w:pPr>
            <w:r>
              <w:rPr>
                <w:rFonts w:eastAsia="Times New Roman" w:cs="Perpetua"/>
                <w:sz w:val="28"/>
                <w:szCs w:val="28"/>
              </w:rPr>
              <w:t xml:space="preserve">how </w:t>
            </w:r>
            <w:r>
              <w:rPr>
                <w:rFonts w:eastAsia="Times New Roman" w:cs="Perpetua"/>
                <w:sz w:val="28"/>
                <w:szCs w:val="28"/>
              </w:rPr>
              <w:t>ending</w:t>
            </w:r>
            <w:r>
              <w:rPr>
                <w:rFonts w:eastAsia="Times New Roman" w:cs="Perpetua"/>
                <w:sz w:val="28"/>
                <w:szCs w:val="28"/>
              </w:rPr>
              <w:t xml:space="preserve"> concludes action</w:t>
            </w:r>
          </w:p>
          <w:p w:rsidR="00FD2A54" w:rsidRDefault="00FD2A54">
            <w:pPr>
              <w:pStyle w:val="ListParagraph"/>
              <w:spacing w:after="0" w:line="240" w:lineRule="auto"/>
              <w:ind w:left="144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Describe</w:t>
            </w:r>
          </w:p>
          <w:p w:rsidR="00FD2A54" w:rsidRDefault="00FD2A54">
            <w:pPr>
              <w:spacing w:after="0" w:line="240" w:lineRule="auto"/>
              <w:rPr>
                <w:sz w:val="28"/>
                <w:szCs w:val="28"/>
              </w:rPr>
            </w:pPr>
          </w:p>
        </w:tc>
      </w:tr>
    </w:tbl>
    <w:p w:rsidR="00FD2A54" w:rsidRDefault="00FD2A54" w:rsidP="00FD2A54"/>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809"/>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STANDARD: RL.2.6</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Acknowledge differences in the points of view of characters, including by speaking in a different voice for each character when reading dialogue aloud.</w:t>
            </w: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highlight w:val="yellow"/>
              </w:rPr>
              <w:t>Acknowledge</w:t>
            </w:r>
            <w:r>
              <w:rPr>
                <w:rFonts w:eastAsia="Times New Roman" w:cs="Perpetua"/>
                <w:sz w:val="28"/>
                <w:szCs w:val="28"/>
              </w:rPr>
              <w:t xml:space="preserve"> </w:t>
            </w:r>
            <w:r>
              <w:rPr>
                <w:rFonts w:eastAsia="Times New Roman" w:cs="Perpetua"/>
                <w:sz w:val="28"/>
                <w:szCs w:val="28"/>
                <w:u w:val="single"/>
              </w:rPr>
              <w:t>difference</w:t>
            </w:r>
            <w:r>
              <w:rPr>
                <w:rFonts w:eastAsia="Times New Roman" w:cs="Perpetua"/>
                <w:sz w:val="28"/>
                <w:szCs w:val="28"/>
              </w:rPr>
              <w:t xml:space="preserve">s in the points of view of </w:t>
            </w:r>
            <w:r>
              <w:rPr>
                <w:rFonts w:eastAsia="Times New Roman" w:cs="Perpetua"/>
                <w:sz w:val="28"/>
                <w:szCs w:val="28"/>
                <w:u w:val="single"/>
              </w:rPr>
              <w:t>characters</w:t>
            </w:r>
            <w:r>
              <w:rPr>
                <w:rFonts w:eastAsia="Times New Roman" w:cs="Perpetua"/>
                <w:sz w:val="28"/>
                <w:szCs w:val="28"/>
              </w:rPr>
              <w:t>, including by speaking in a different voice for each character when reading dialogue aloud.</w:t>
            </w:r>
          </w:p>
        </w:tc>
      </w:tr>
      <w:tr w:rsidR="00FD2A54" w:rsidTr="00FD2A54">
        <w:tc>
          <w:tcPr>
            <w:tcW w:w="5508" w:type="dxa"/>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CONCEPTS and CONTENT:</w:t>
            </w:r>
          </w:p>
          <w:p w:rsidR="00FD2A54" w:rsidRDefault="00FD2A54">
            <w:pPr>
              <w:pStyle w:val="ListParagraph"/>
              <w:spacing w:after="0" w:line="240" w:lineRule="auto"/>
              <w:ind w:left="0"/>
              <w:rPr>
                <w:sz w:val="28"/>
                <w:szCs w:val="28"/>
              </w:rPr>
            </w:pPr>
            <w:r>
              <w:rPr>
                <w:sz w:val="28"/>
                <w:szCs w:val="28"/>
              </w:rPr>
              <w:t>Differences of characters point of view</w:t>
            </w:r>
          </w:p>
          <w:p w:rsidR="00FD2A54" w:rsidRDefault="00FD2A54">
            <w:pPr>
              <w:pStyle w:val="ListParagraph"/>
              <w:spacing w:after="0" w:line="240" w:lineRule="auto"/>
              <w:ind w:left="0"/>
              <w:rPr>
                <w:sz w:val="28"/>
                <w:szCs w:val="28"/>
              </w:rPr>
            </w:pPr>
          </w:p>
          <w:p w:rsidR="00FD2A54" w:rsidRDefault="00FD2A54">
            <w:pPr>
              <w:pStyle w:val="ListParagraph"/>
              <w:spacing w:after="0" w:line="240" w:lineRule="auto"/>
              <w:ind w:left="0"/>
              <w:rPr>
                <w:sz w:val="28"/>
                <w:szCs w:val="28"/>
              </w:rPr>
            </w:pPr>
            <w:r>
              <w:rPr>
                <w:sz w:val="28"/>
                <w:szCs w:val="28"/>
              </w:rPr>
              <w:t>Use different voice for each character when reading dialogue aloud</w:t>
            </w: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Acknowledge</w:t>
            </w:r>
          </w:p>
          <w:p w:rsidR="00FD2A54" w:rsidRDefault="00FD2A54">
            <w:pPr>
              <w:spacing w:after="0" w:line="240" w:lineRule="auto"/>
              <w:rPr>
                <w:sz w:val="28"/>
                <w:szCs w:val="28"/>
              </w:rPr>
            </w:pPr>
            <w:r>
              <w:rPr>
                <w:sz w:val="28"/>
                <w:szCs w:val="28"/>
              </w:rPr>
              <w:t>Speak</w:t>
            </w:r>
          </w:p>
          <w:p w:rsidR="00FD2A54" w:rsidRDefault="00FD2A54">
            <w:pPr>
              <w:spacing w:after="0" w:line="240" w:lineRule="auto"/>
              <w:rPr>
                <w:sz w:val="28"/>
                <w:szCs w:val="28"/>
              </w:rPr>
            </w:pPr>
          </w:p>
        </w:tc>
      </w:tr>
    </w:tbl>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767"/>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STANDARD: RL.2.7</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Use information gained from the illustrations and words in a print or digital text to demonstrate understanding of its characters, setting, or plot.</w:t>
            </w: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 xml:space="preserve">Use information gained from the illustrations and words in a print or digital text to </w:t>
            </w:r>
            <w:r>
              <w:rPr>
                <w:rFonts w:eastAsia="Times New Roman" w:cs="Perpetua"/>
                <w:sz w:val="28"/>
                <w:szCs w:val="28"/>
                <w:highlight w:val="yellow"/>
              </w:rPr>
              <w:t>demonstrate</w:t>
            </w:r>
            <w:r>
              <w:rPr>
                <w:rFonts w:eastAsia="Times New Roman" w:cs="Perpetua"/>
                <w:sz w:val="28"/>
                <w:szCs w:val="28"/>
              </w:rPr>
              <w:t xml:space="preserve"> </w:t>
            </w:r>
            <w:r>
              <w:rPr>
                <w:rFonts w:eastAsia="Times New Roman" w:cs="Perpetua"/>
                <w:sz w:val="28"/>
                <w:szCs w:val="28"/>
                <w:u w:val="single"/>
              </w:rPr>
              <w:t>understanding of its</w:t>
            </w:r>
            <w:r>
              <w:rPr>
                <w:rFonts w:eastAsia="Times New Roman" w:cs="Perpetua"/>
                <w:sz w:val="28"/>
                <w:szCs w:val="28"/>
              </w:rPr>
              <w:t xml:space="preserve"> </w:t>
            </w:r>
            <w:r>
              <w:rPr>
                <w:rFonts w:eastAsia="Times New Roman" w:cs="Perpetua"/>
                <w:sz w:val="28"/>
                <w:szCs w:val="28"/>
                <w:u w:val="single"/>
              </w:rPr>
              <w:t>characters, setting, or plot.</w:t>
            </w: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Understanding of:</w:t>
            </w:r>
          </w:p>
          <w:p w:rsidR="00FD2A54" w:rsidRDefault="00FD2A54">
            <w:pPr>
              <w:spacing w:after="0" w:line="240" w:lineRule="auto"/>
              <w:rPr>
                <w:sz w:val="28"/>
                <w:szCs w:val="28"/>
              </w:rPr>
            </w:pPr>
            <w:r>
              <w:rPr>
                <w:sz w:val="28"/>
                <w:szCs w:val="28"/>
              </w:rPr>
              <w:t xml:space="preserve">     Characters</w:t>
            </w:r>
          </w:p>
          <w:p w:rsidR="00FD2A54" w:rsidRDefault="00FD2A54">
            <w:pPr>
              <w:spacing w:after="0" w:line="240" w:lineRule="auto"/>
              <w:rPr>
                <w:sz w:val="28"/>
                <w:szCs w:val="28"/>
              </w:rPr>
            </w:pPr>
            <w:r>
              <w:rPr>
                <w:sz w:val="28"/>
                <w:szCs w:val="28"/>
              </w:rPr>
              <w:t xml:space="preserve">     Setting </w:t>
            </w:r>
          </w:p>
          <w:p w:rsidR="00FD2A54" w:rsidRDefault="00FD2A54">
            <w:pPr>
              <w:spacing w:after="0" w:line="240" w:lineRule="auto"/>
              <w:rPr>
                <w:sz w:val="28"/>
                <w:szCs w:val="28"/>
              </w:rPr>
            </w:pPr>
            <w:r>
              <w:rPr>
                <w:sz w:val="28"/>
                <w:szCs w:val="28"/>
              </w:rPr>
              <w:t xml:space="preserve">     Plot</w:t>
            </w:r>
          </w:p>
          <w:p w:rsidR="00FD2A54" w:rsidRDefault="00FD2A54">
            <w:pPr>
              <w:pStyle w:val="ListParagraph"/>
              <w:spacing w:after="0" w:line="240" w:lineRule="auto"/>
              <w:ind w:left="144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Use information from text to d</w:t>
            </w:r>
            <w:r>
              <w:rPr>
                <w:sz w:val="28"/>
                <w:szCs w:val="28"/>
              </w:rPr>
              <w:t>emonstrate</w:t>
            </w:r>
          </w:p>
          <w:p w:rsidR="00FD2A54" w:rsidRDefault="00FD2A54">
            <w:pPr>
              <w:spacing w:after="0" w:line="240" w:lineRule="auto"/>
              <w:rPr>
                <w:sz w:val="28"/>
                <w:szCs w:val="28"/>
              </w:rPr>
            </w:pPr>
          </w:p>
          <w:p w:rsidR="00FD2A54" w:rsidRDefault="00FD2A54">
            <w:pPr>
              <w:spacing w:after="0" w:line="240" w:lineRule="auto"/>
              <w:rPr>
                <w:sz w:val="28"/>
                <w:szCs w:val="28"/>
              </w:rPr>
            </w:pPr>
          </w:p>
        </w:tc>
      </w:tr>
    </w:tbl>
    <w:p w:rsidR="00FD2A54" w:rsidRDefault="00FD2A54" w:rsidP="00FD2A54"/>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772"/>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STANDARD: RL.2.9</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Compare and contrast two or more versions of the same story (e.g., Cinderella stories) by different authors or from different cultures.</w:t>
            </w:r>
          </w:p>
          <w:p w:rsidR="00FD2A54" w:rsidRDefault="00FD2A54">
            <w:pPr>
              <w:spacing w:after="0" w:line="240" w:lineRule="auto"/>
              <w:rPr>
                <w:b/>
                <w:sz w:val="28"/>
                <w:szCs w:val="28"/>
              </w:rPr>
            </w:pP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u w:val="single"/>
              </w:rPr>
            </w:pPr>
            <w:r>
              <w:rPr>
                <w:rFonts w:eastAsia="Times New Roman" w:cs="Perpetua"/>
                <w:sz w:val="28"/>
                <w:szCs w:val="28"/>
                <w:highlight w:val="yellow"/>
              </w:rPr>
              <w:t>Compare and contrast</w:t>
            </w:r>
            <w:r>
              <w:rPr>
                <w:rFonts w:eastAsia="Times New Roman" w:cs="Perpetua"/>
                <w:sz w:val="28"/>
                <w:szCs w:val="28"/>
              </w:rPr>
              <w:t xml:space="preserve"> </w:t>
            </w:r>
            <w:r>
              <w:rPr>
                <w:rFonts w:eastAsia="Times New Roman" w:cs="Perpetua"/>
                <w:sz w:val="28"/>
                <w:szCs w:val="28"/>
                <w:u w:val="single"/>
              </w:rPr>
              <w:t xml:space="preserve">two or more versions of the same story </w:t>
            </w:r>
            <w:r>
              <w:rPr>
                <w:rFonts w:eastAsia="Times New Roman" w:cs="Perpetua"/>
                <w:sz w:val="28"/>
                <w:szCs w:val="28"/>
              </w:rPr>
              <w:t>(e.g., Cinderella stories) by different authors or from</w:t>
            </w:r>
            <w:r>
              <w:rPr>
                <w:rFonts w:eastAsia="Times New Roman" w:cs="Perpetua"/>
                <w:sz w:val="28"/>
                <w:szCs w:val="28"/>
                <w:u w:val="single"/>
              </w:rPr>
              <w:t xml:space="preserve"> </w:t>
            </w:r>
            <w:r>
              <w:rPr>
                <w:rFonts w:eastAsia="Times New Roman" w:cs="Perpetua"/>
                <w:sz w:val="28"/>
                <w:szCs w:val="28"/>
              </w:rPr>
              <w:t>different cultures.</w:t>
            </w: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Two or more versions of the same story</w:t>
            </w:r>
          </w:p>
          <w:p w:rsidR="00FD2A54" w:rsidRDefault="00FD2A54">
            <w:pPr>
              <w:pStyle w:val="ListParagraph"/>
              <w:spacing w:after="0" w:line="240" w:lineRule="auto"/>
              <w:ind w:left="144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Compare and contrast</w:t>
            </w:r>
          </w:p>
          <w:p w:rsidR="00FD2A54" w:rsidRDefault="00FD2A54">
            <w:pPr>
              <w:spacing w:after="0" w:line="240" w:lineRule="auto"/>
              <w:rPr>
                <w:sz w:val="28"/>
                <w:szCs w:val="28"/>
              </w:rPr>
            </w:pPr>
          </w:p>
        </w:tc>
      </w:tr>
    </w:tbl>
    <w:p w:rsidR="00FD2A54" w:rsidRDefault="00FD2A54" w:rsidP="00FD2A54"/>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p>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4"/>
        <w:gridCol w:w="4812"/>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STANDARD: RL.2.10</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By the end of the year, read and comprehend literature, including stories and poetry, in the grades 2–3 text complexity band proficiently, with scaffolding as needed at the high end of the range.</w:t>
            </w: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 xml:space="preserve">By the end of the year, </w:t>
            </w:r>
            <w:r>
              <w:rPr>
                <w:rFonts w:eastAsia="Times New Roman" w:cs="Perpetua"/>
                <w:sz w:val="28"/>
                <w:szCs w:val="28"/>
                <w:highlight w:val="yellow"/>
              </w:rPr>
              <w:t>read and comprehend</w:t>
            </w:r>
            <w:r>
              <w:rPr>
                <w:rFonts w:eastAsia="Times New Roman" w:cs="Perpetua"/>
                <w:sz w:val="28"/>
                <w:szCs w:val="28"/>
              </w:rPr>
              <w:t xml:space="preserve"> </w:t>
            </w:r>
            <w:r w:rsidRPr="00FD2A54">
              <w:rPr>
                <w:rFonts w:eastAsia="Times New Roman" w:cs="Perpetua"/>
                <w:sz w:val="28"/>
                <w:szCs w:val="28"/>
                <w:u w:val="single"/>
              </w:rPr>
              <w:t>literature</w:t>
            </w:r>
            <w:r>
              <w:rPr>
                <w:rFonts w:eastAsia="Times New Roman" w:cs="Perpetua"/>
                <w:sz w:val="28"/>
                <w:szCs w:val="28"/>
              </w:rPr>
              <w:t xml:space="preserve">, including </w:t>
            </w:r>
            <w:r w:rsidRPr="00FD2A54">
              <w:rPr>
                <w:rFonts w:eastAsia="Times New Roman" w:cs="Perpetua"/>
                <w:sz w:val="28"/>
                <w:szCs w:val="28"/>
                <w:u w:val="single"/>
              </w:rPr>
              <w:t>stories and poetry</w:t>
            </w:r>
            <w:r>
              <w:rPr>
                <w:rFonts w:eastAsia="Times New Roman" w:cs="Perpetua"/>
                <w:sz w:val="28"/>
                <w:szCs w:val="28"/>
              </w:rPr>
              <w:t>, in the grades 2–3 text complexity band proficiently, with scaffolding as needed at the high end of the range.</w:t>
            </w:r>
          </w:p>
        </w:tc>
      </w:tr>
      <w:tr w:rsidR="00FD2A54" w:rsidTr="00FD2A54">
        <w:tc>
          <w:tcPr>
            <w:tcW w:w="5508" w:type="dxa"/>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CONCEPTS and CONTENT:</w:t>
            </w:r>
          </w:p>
          <w:p w:rsidR="00FD2A54" w:rsidRDefault="00FD2A54">
            <w:pPr>
              <w:pStyle w:val="ListParagraph"/>
              <w:spacing w:after="0" w:line="240" w:lineRule="auto"/>
              <w:ind w:left="0"/>
              <w:rPr>
                <w:rFonts w:eastAsia="Times New Roman" w:cs="Perpetua"/>
                <w:sz w:val="28"/>
                <w:szCs w:val="28"/>
              </w:rPr>
            </w:pPr>
            <w:r>
              <w:rPr>
                <w:rFonts w:eastAsia="Times New Roman" w:cs="Perpetua"/>
                <w:sz w:val="28"/>
                <w:szCs w:val="28"/>
              </w:rPr>
              <w:t xml:space="preserve">stories </w:t>
            </w:r>
          </w:p>
          <w:p w:rsidR="00FD2A54" w:rsidRDefault="00FD2A54">
            <w:pPr>
              <w:pStyle w:val="ListParagraph"/>
              <w:spacing w:after="0" w:line="240" w:lineRule="auto"/>
              <w:ind w:left="0"/>
              <w:rPr>
                <w:sz w:val="28"/>
                <w:szCs w:val="28"/>
              </w:rPr>
            </w:pPr>
            <w:r>
              <w:rPr>
                <w:rFonts w:eastAsia="Times New Roman" w:cs="Perpetua"/>
                <w:sz w:val="28"/>
                <w:szCs w:val="28"/>
              </w:rPr>
              <w:t>poetry</w:t>
            </w: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bookmarkStart w:id="0" w:name="_GoBack"/>
            <w:bookmarkEnd w:id="0"/>
          </w:p>
          <w:p w:rsidR="00FD2A54" w:rsidRDefault="00FD2A54">
            <w:pPr>
              <w:spacing w:after="0" w:line="240" w:lineRule="auto"/>
              <w:rPr>
                <w:sz w:val="28"/>
                <w:szCs w:val="28"/>
              </w:rPr>
            </w:pPr>
            <w:r>
              <w:rPr>
                <w:sz w:val="28"/>
                <w:szCs w:val="28"/>
              </w:rPr>
              <w:t>Read</w:t>
            </w:r>
          </w:p>
          <w:p w:rsidR="00FD2A54" w:rsidRDefault="00FD2A54">
            <w:pPr>
              <w:spacing w:after="0" w:line="240" w:lineRule="auto"/>
              <w:rPr>
                <w:sz w:val="28"/>
                <w:szCs w:val="28"/>
              </w:rPr>
            </w:pPr>
            <w:r>
              <w:rPr>
                <w:sz w:val="28"/>
                <w:szCs w:val="28"/>
              </w:rPr>
              <w:t>Comprehend</w:t>
            </w:r>
          </w:p>
          <w:p w:rsidR="00FD2A54" w:rsidRDefault="00FD2A54">
            <w:pPr>
              <w:spacing w:after="0" w:line="240" w:lineRule="auto"/>
              <w:rPr>
                <w:sz w:val="28"/>
                <w:szCs w:val="28"/>
              </w:rPr>
            </w:pPr>
          </w:p>
          <w:p w:rsidR="00FD2A54" w:rsidRDefault="00FD2A54">
            <w:pPr>
              <w:spacing w:after="0" w:line="240" w:lineRule="auto"/>
              <w:rPr>
                <w:sz w:val="28"/>
                <w:szCs w:val="28"/>
              </w:rPr>
            </w:pPr>
          </w:p>
        </w:tc>
      </w:tr>
    </w:tbl>
    <w:p w:rsidR="00FD2A54" w:rsidRDefault="00FD2A54" w:rsidP="00FD2A54">
      <w:pPr>
        <w:jc w:val="center"/>
      </w:pPr>
    </w:p>
    <w:p w:rsidR="00FD2A54" w:rsidRDefault="00FD2A54" w:rsidP="00FD2A54">
      <w:pPr>
        <w:jc w:val="center"/>
      </w:pPr>
      <w:r>
        <w:t>Standards Unwrapped: Reading Standards for Literature           Grade Level:     2</w:t>
      </w:r>
    </w:p>
    <w:p w:rsidR="00FD2A54" w:rsidRDefault="00FD2A54" w:rsidP="00FD2A54">
      <w:pPr>
        <w:jc w:val="center"/>
      </w:pPr>
      <w:r>
        <w:t>*If you click on the circles, you can stretch/drag/drop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4"/>
        <w:gridCol w:w="4802"/>
      </w:tblGrid>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STANDARD: RL.2.11</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rPr>
              <w:t xml:space="preserve">Make connections between self, text, and the world around them (text, media, </w:t>
            </w:r>
            <w:proofErr w:type="gramStart"/>
            <w:r>
              <w:rPr>
                <w:rFonts w:eastAsia="Times New Roman" w:cs="Perpetua"/>
                <w:sz w:val="28"/>
                <w:szCs w:val="28"/>
              </w:rPr>
              <w:t>social</w:t>
            </w:r>
            <w:proofErr w:type="gramEnd"/>
            <w:r>
              <w:rPr>
                <w:rFonts w:eastAsia="Times New Roman" w:cs="Perpetua"/>
                <w:sz w:val="28"/>
                <w:szCs w:val="28"/>
              </w:rPr>
              <w:t xml:space="preserve"> interaction).</w:t>
            </w:r>
          </w:p>
        </w:tc>
      </w:tr>
      <w:tr w:rsidR="00FD2A54" w:rsidTr="00FD2A54">
        <w:tc>
          <w:tcPr>
            <w:tcW w:w="11016" w:type="dxa"/>
            <w:gridSpan w:val="2"/>
            <w:tcBorders>
              <w:top w:val="single" w:sz="4" w:space="0" w:color="auto"/>
              <w:left w:val="single" w:sz="4" w:space="0" w:color="auto"/>
              <w:bottom w:val="single" w:sz="4" w:space="0" w:color="auto"/>
              <w:right w:val="single" w:sz="4" w:space="0" w:color="auto"/>
            </w:tcBorders>
            <w:hideMark/>
          </w:tcPr>
          <w:p w:rsidR="00FD2A54" w:rsidRDefault="00FD2A54">
            <w:pPr>
              <w:spacing w:after="0" w:line="240" w:lineRule="auto"/>
              <w:rPr>
                <w:b/>
                <w:sz w:val="28"/>
                <w:szCs w:val="28"/>
              </w:rPr>
            </w:pPr>
            <w:r>
              <w:rPr>
                <w:b/>
                <w:sz w:val="28"/>
                <w:szCs w:val="28"/>
              </w:rPr>
              <w:t>UNWRAPPED STANDARD:</w:t>
            </w:r>
          </w:p>
          <w:p w:rsidR="00FD2A54" w:rsidRDefault="00FD2A54">
            <w:pPr>
              <w:autoSpaceDE w:val="0"/>
              <w:autoSpaceDN w:val="0"/>
              <w:adjustRightInd w:val="0"/>
              <w:spacing w:after="0" w:line="240" w:lineRule="auto"/>
              <w:rPr>
                <w:rFonts w:eastAsia="Times New Roman" w:cs="Perpetua"/>
                <w:sz w:val="28"/>
                <w:szCs w:val="28"/>
              </w:rPr>
            </w:pPr>
            <w:r>
              <w:rPr>
                <w:rFonts w:eastAsia="Times New Roman" w:cs="Perpetua"/>
                <w:sz w:val="28"/>
                <w:szCs w:val="28"/>
                <w:highlight w:val="yellow"/>
              </w:rPr>
              <w:t>Make connections</w:t>
            </w:r>
            <w:r>
              <w:rPr>
                <w:rFonts w:eastAsia="Times New Roman" w:cs="Perpetua"/>
                <w:sz w:val="28"/>
                <w:szCs w:val="28"/>
              </w:rPr>
              <w:t xml:space="preserve"> </w:t>
            </w:r>
            <w:r>
              <w:rPr>
                <w:rFonts w:eastAsia="Times New Roman" w:cs="Perpetua"/>
                <w:sz w:val="28"/>
                <w:szCs w:val="28"/>
                <w:u w:val="single"/>
              </w:rPr>
              <w:t>between self, text, and the world</w:t>
            </w:r>
            <w:r>
              <w:rPr>
                <w:rFonts w:eastAsia="Times New Roman" w:cs="Perpetua"/>
                <w:sz w:val="28"/>
                <w:szCs w:val="28"/>
              </w:rPr>
              <w:t xml:space="preserve"> around them (text, media, </w:t>
            </w:r>
            <w:proofErr w:type="gramStart"/>
            <w:r>
              <w:rPr>
                <w:rFonts w:eastAsia="Times New Roman" w:cs="Perpetua"/>
                <w:sz w:val="28"/>
                <w:szCs w:val="28"/>
              </w:rPr>
              <w:t>social</w:t>
            </w:r>
            <w:proofErr w:type="gramEnd"/>
            <w:r>
              <w:rPr>
                <w:rFonts w:eastAsia="Times New Roman" w:cs="Perpetua"/>
                <w:sz w:val="28"/>
                <w:szCs w:val="28"/>
              </w:rPr>
              <w:t xml:space="preserve"> interaction).</w:t>
            </w:r>
          </w:p>
        </w:tc>
      </w:tr>
      <w:tr w:rsidR="00FD2A54" w:rsidTr="00FD2A54">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CONCEPTS and CONTENT:</w:t>
            </w:r>
          </w:p>
          <w:p w:rsidR="00FD2A54" w:rsidRDefault="00FD2A54">
            <w:pPr>
              <w:spacing w:after="0" w:line="240" w:lineRule="auto"/>
              <w:rPr>
                <w:sz w:val="28"/>
                <w:szCs w:val="28"/>
              </w:rPr>
            </w:pPr>
            <w:r>
              <w:rPr>
                <w:sz w:val="28"/>
                <w:szCs w:val="28"/>
              </w:rPr>
              <w:t>Self</w:t>
            </w:r>
          </w:p>
          <w:p w:rsidR="00FD2A54" w:rsidRDefault="00FD2A54">
            <w:pPr>
              <w:spacing w:after="0" w:line="240" w:lineRule="auto"/>
              <w:rPr>
                <w:sz w:val="28"/>
                <w:szCs w:val="28"/>
              </w:rPr>
            </w:pPr>
            <w:r>
              <w:rPr>
                <w:sz w:val="28"/>
                <w:szCs w:val="28"/>
              </w:rPr>
              <w:t>Text</w:t>
            </w:r>
          </w:p>
          <w:p w:rsidR="00FD2A54" w:rsidRDefault="00FD2A54">
            <w:pPr>
              <w:spacing w:after="0" w:line="240" w:lineRule="auto"/>
              <w:rPr>
                <w:sz w:val="28"/>
                <w:szCs w:val="28"/>
              </w:rPr>
            </w:pPr>
            <w:r>
              <w:rPr>
                <w:sz w:val="28"/>
                <w:szCs w:val="28"/>
              </w:rPr>
              <w:t xml:space="preserve">World </w:t>
            </w:r>
          </w:p>
          <w:p w:rsidR="00FD2A54" w:rsidRDefault="00FD2A54">
            <w:pPr>
              <w:pStyle w:val="ListParagraph"/>
              <w:spacing w:after="0" w:line="240" w:lineRule="auto"/>
              <w:ind w:left="1440"/>
              <w:rPr>
                <w:sz w:val="28"/>
                <w:szCs w:val="28"/>
              </w:rPr>
            </w:pPr>
          </w:p>
        </w:tc>
        <w:tc>
          <w:tcPr>
            <w:tcW w:w="5508" w:type="dxa"/>
            <w:tcBorders>
              <w:top w:val="single" w:sz="4" w:space="0" w:color="auto"/>
              <w:left w:val="single" w:sz="4" w:space="0" w:color="auto"/>
              <w:bottom w:val="single" w:sz="4" w:space="0" w:color="auto"/>
              <w:right w:val="single" w:sz="4" w:space="0" w:color="auto"/>
            </w:tcBorders>
          </w:tcPr>
          <w:p w:rsidR="00FD2A54" w:rsidRDefault="00FD2A54">
            <w:pPr>
              <w:spacing w:after="0" w:line="240" w:lineRule="auto"/>
              <w:rPr>
                <w:b/>
                <w:sz w:val="28"/>
                <w:szCs w:val="28"/>
              </w:rPr>
            </w:pPr>
            <w:r>
              <w:rPr>
                <w:b/>
                <w:sz w:val="28"/>
                <w:szCs w:val="28"/>
              </w:rPr>
              <w:t>SKILLS:</w:t>
            </w:r>
          </w:p>
          <w:p w:rsidR="00FD2A54" w:rsidRDefault="00FD2A54">
            <w:pPr>
              <w:spacing w:after="0" w:line="240" w:lineRule="auto"/>
              <w:rPr>
                <w:sz w:val="28"/>
                <w:szCs w:val="28"/>
              </w:rPr>
            </w:pPr>
            <w:r>
              <w:rPr>
                <w:sz w:val="28"/>
                <w:szCs w:val="28"/>
              </w:rPr>
              <w:t>Make connections</w:t>
            </w:r>
          </w:p>
          <w:p w:rsidR="00FD2A54" w:rsidRDefault="00FD2A54">
            <w:pPr>
              <w:spacing w:after="0" w:line="240" w:lineRule="auto"/>
              <w:rPr>
                <w:sz w:val="28"/>
                <w:szCs w:val="28"/>
              </w:rPr>
            </w:pPr>
          </w:p>
          <w:p w:rsidR="00FD2A54" w:rsidRDefault="00FD2A54">
            <w:pPr>
              <w:spacing w:after="0" w:line="240" w:lineRule="auto"/>
              <w:rPr>
                <w:sz w:val="28"/>
                <w:szCs w:val="28"/>
              </w:rPr>
            </w:pPr>
          </w:p>
        </w:tc>
      </w:tr>
    </w:tbl>
    <w:p w:rsidR="00FD2A54" w:rsidRDefault="00FD2A54" w:rsidP="00FD2A54"/>
    <w:p w:rsidR="00FD2A54" w:rsidRDefault="00FD2A54" w:rsidP="00FD2A54"/>
    <w:p w:rsidR="00437719" w:rsidRDefault="00437719"/>
    <w:sectPr w:rsidR="004377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6657A"/>
    <w:multiLevelType w:val="hybridMultilevel"/>
    <w:tmpl w:val="A4CE05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53512164"/>
    <w:multiLevelType w:val="hybridMultilevel"/>
    <w:tmpl w:val="7D6280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6C3B6591"/>
    <w:multiLevelType w:val="hybridMultilevel"/>
    <w:tmpl w:val="8A22A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A54"/>
    <w:rsid w:val="00437719"/>
    <w:rsid w:val="00FD2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A5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A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A5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A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9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1</cp:revision>
  <dcterms:created xsi:type="dcterms:W3CDTF">2011-07-12T23:03:00Z</dcterms:created>
  <dcterms:modified xsi:type="dcterms:W3CDTF">2011-07-12T23:06:00Z</dcterms:modified>
</cp:coreProperties>
</file>